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3" w:rsidRPr="00471E5D" w:rsidRDefault="00F94533" w:rsidP="00D86541">
      <w:pPr>
        <w:shd w:val="clear" w:color="auto" w:fill="FFFFFF"/>
        <w:spacing w:before="75" w:after="10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11C8E"/>
          <w:sz w:val="28"/>
          <w:szCs w:val="28"/>
          <w:lang w:eastAsia="ru-RU"/>
        </w:rPr>
      </w:pPr>
      <w:r w:rsidRPr="00471E5D">
        <w:rPr>
          <w:rFonts w:ascii="Times New Roman" w:eastAsia="Times New Roman" w:hAnsi="Times New Roman" w:cs="Times New Roman"/>
          <w:b/>
          <w:bCs/>
          <w:color w:val="011C8E"/>
          <w:sz w:val="28"/>
          <w:szCs w:val="28"/>
          <w:lang w:eastAsia="ru-RU"/>
        </w:rPr>
        <w:t>Информация о результатах внешней проверки бюджетной отчетности за 2018 год главных администраторов средств бюджета городского округа город Кулебаки</w:t>
      </w:r>
    </w:p>
    <w:p w:rsidR="009C624F" w:rsidRDefault="00F94533" w:rsidP="00D8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проверки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</w:t>
      </w:r>
      <w:r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бюджетных средств (ГАБС):</w:t>
      </w:r>
      <w:r w:rsidR="009C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D87" w:rsidRDefault="009C624F" w:rsidP="00E63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городского округа город Кулебаки Нижегородской области</w:t>
      </w:r>
      <w:r w:rsidR="00F94533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D87" w:rsidRDefault="009C624F" w:rsidP="00E63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9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городского округа город Кулебаки Нижегородской области</w:t>
      </w:r>
      <w:r w:rsidR="00F94533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533" w:rsidRDefault="009C624F" w:rsidP="00E63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F94533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депутатов городского округа город Кулебаки Нижегородской области.</w:t>
      </w:r>
    </w:p>
    <w:p w:rsidR="00F94533" w:rsidRDefault="00F94533" w:rsidP="00D86541">
      <w:pPr>
        <w:jc w:val="both"/>
      </w:pPr>
    </w:p>
    <w:p w:rsidR="00F94533" w:rsidRDefault="00F94533" w:rsidP="00D86541">
      <w:pPr>
        <w:jc w:val="both"/>
        <w:rPr>
          <w:rFonts w:ascii="Times New Roman" w:hAnsi="Times New Roman" w:cs="Times New Roman"/>
          <w:sz w:val="28"/>
          <w:szCs w:val="28"/>
        </w:rPr>
      </w:pPr>
      <w:r w:rsidRPr="00F94533">
        <w:rPr>
          <w:rFonts w:ascii="Times New Roman" w:hAnsi="Times New Roman" w:cs="Times New Roman"/>
          <w:b/>
          <w:sz w:val="28"/>
          <w:szCs w:val="28"/>
        </w:rPr>
        <w:t xml:space="preserve">Проверенный период: </w:t>
      </w:r>
      <w:r w:rsidRPr="00F94533">
        <w:rPr>
          <w:rFonts w:ascii="Times New Roman" w:hAnsi="Times New Roman" w:cs="Times New Roman"/>
          <w:sz w:val="28"/>
          <w:szCs w:val="28"/>
        </w:rPr>
        <w:t>2018 год.</w:t>
      </w:r>
    </w:p>
    <w:p w:rsidR="00F94533" w:rsidRDefault="00F94533" w:rsidP="00D86541">
      <w:pPr>
        <w:jc w:val="both"/>
        <w:rPr>
          <w:rFonts w:ascii="Times New Roman" w:hAnsi="Times New Roman" w:cs="Times New Roman"/>
          <w:sz w:val="28"/>
          <w:szCs w:val="28"/>
        </w:rPr>
      </w:pPr>
      <w:r w:rsidRPr="00370261">
        <w:rPr>
          <w:rFonts w:ascii="Times New Roman" w:hAnsi="Times New Roman" w:cs="Times New Roman"/>
          <w:b/>
          <w:sz w:val="28"/>
          <w:szCs w:val="28"/>
        </w:rPr>
        <w:t>Объем проверенных средств</w:t>
      </w:r>
      <w:r w:rsidR="007663C9" w:rsidRPr="00370261">
        <w:rPr>
          <w:rFonts w:ascii="Times New Roman" w:hAnsi="Times New Roman" w:cs="Times New Roman"/>
          <w:b/>
          <w:sz w:val="28"/>
          <w:szCs w:val="28"/>
        </w:rPr>
        <w:t>:</w:t>
      </w:r>
      <w:r w:rsidR="00370261" w:rsidRPr="0037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41" w:rsidRPr="00D86541">
        <w:rPr>
          <w:rFonts w:ascii="Times New Roman" w:hAnsi="Times New Roman" w:cs="Times New Roman"/>
          <w:sz w:val="28"/>
          <w:szCs w:val="28"/>
        </w:rPr>
        <w:t>1</w:t>
      </w:r>
      <w:r w:rsidR="00D86541">
        <w:rPr>
          <w:rFonts w:ascii="Times New Roman" w:hAnsi="Times New Roman" w:cs="Times New Roman"/>
          <w:sz w:val="28"/>
          <w:szCs w:val="28"/>
        </w:rPr>
        <w:t> </w:t>
      </w:r>
      <w:r w:rsidR="00D86541" w:rsidRPr="00D86541">
        <w:rPr>
          <w:rFonts w:ascii="Times New Roman" w:hAnsi="Times New Roman" w:cs="Times New Roman"/>
          <w:sz w:val="28"/>
          <w:szCs w:val="28"/>
        </w:rPr>
        <w:t>306</w:t>
      </w:r>
      <w:r w:rsidR="00D86541">
        <w:rPr>
          <w:rFonts w:ascii="Times New Roman" w:hAnsi="Times New Roman" w:cs="Times New Roman"/>
          <w:sz w:val="28"/>
          <w:szCs w:val="28"/>
        </w:rPr>
        <w:t xml:space="preserve"> </w:t>
      </w:r>
      <w:r w:rsidR="00D86541" w:rsidRPr="00D86541">
        <w:rPr>
          <w:rFonts w:ascii="Times New Roman" w:hAnsi="Times New Roman" w:cs="Times New Roman"/>
          <w:sz w:val="28"/>
          <w:szCs w:val="28"/>
        </w:rPr>
        <w:t>405,7</w:t>
      </w:r>
      <w:r w:rsidR="00D86541">
        <w:rPr>
          <w:rFonts w:ascii="Times New Roman" w:hAnsi="Times New Roman" w:cs="Times New Roman"/>
          <w:sz w:val="28"/>
          <w:szCs w:val="28"/>
        </w:rPr>
        <w:t xml:space="preserve"> тыс. рублей (доходы, расходы, имущество, обязательства).</w:t>
      </w:r>
    </w:p>
    <w:p w:rsidR="00E63D87" w:rsidRDefault="00D86541" w:rsidP="00E63D87">
      <w:pPr>
        <w:jc w:val="both"/>
        <w:rPr>
          <w:rFonts w:ascii="Times New Roman" w:hAnsi="Times New Roman" w:cs="Times New Roman"/>
          <w:sz w:val="28"/>
          <w:szCs w:val="28"/>
        </w:rPr>
      </w:pPr>
      <w:r w:rsidRPr="00D86541">
        <w:rPr>
          <w:rFonts w:ascii="Times New Roman" w:hAnsi="Times New Roman" w:cs="Times New Roman"/>
          <w:b/>
          <w:sz w:val="28"/>
          <w:szCs w:val="28"/>
        </w:rPr>
        <w:t>Установлено нарушений и недостатков:</w:t>
      </w:r>
      <w:r w:rsidR="00E63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87" w:rsidRPr="00E63D87">
        <w:rPr>
          <w:rFonts w:ascii="Times New Roman" w:hAnsi="Times New Roman" w:cs="Times New Roman"/>
          <w:sz w:val="28"/>
          <w:szCs w:val="28"/>
        </w:rPr>
        <w:t xml:space="preserve">Достоверность, полнота, прозрачность, информативность бюджетной отчетности </w:t>
      </w:r>
      <w:r w:rsidR="00E63D87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E63D87" w:rsidRPr="00E63D87">
        <w:rPr>
          <w:rFonts w:ascii="Times New Roman" w:hAnsi="Times New Roman" w:cs="Times New Roman"/>
          <w:i/>
          <w:sz w:val="28"/>
          <w:szCs w:val="28"/>
        </w:rPr>
        <w:t>в целом</w:t>
      </w:r>
      <w:r w:rsidR="00E63D87" w:rsidRPr="00E63D87">
        <w:rPr>
          <w:rFonts w:ascii="Times New Roman" w:hAnsi="Times New Roman" w:cs="Times New Roman"/>
          <w:sz w:val="28"/>
          <w:szCs w:val="28"/>
        </w:rPr>
        <w:t xml:space="preserve"> подтверждена у всех 3 (трех) </w:t>
      </w:r>
      <w:r w:rsidR="00E63D87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="00E63D87" w:rsidRPr="00E63D87">
        <w:rPr>
          <w:rFonts w:ascii="Times New Roman" w:hAnsi="Times New Roman" w:cs="Times New Roman"/>
          <w:sz w:val="28"/>
          <w:szCs w:val="28"/>
        </w:rPr>
        <w:t>ГРБС.</w:t>
      </w:r>
    </w:p>
    <w:p w:rsidR="00E63D87" w:rsidRPr="00E63D87" w:rsidRDefault="00E63D87" w:rsidP="00E63D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87">
        <w:rPr>
          <w:rFonts w:ascii="Times New Roman" w:hAnsi="Times New Roman" w:cs="Times New Roman"/>
          <w:b/>
          <w:sz w:val="28"/>
          <w:szCs w:val="28"/>
        </w:rPr>
        <w:t xml:space="preserve">Основные замечания и недостатки: </w:t>
      </w:r>
    </w:p>
    <w:p w:rsidR="00282374" w:rsidRPr="00282374" w:rsidRDefault="00282374" w:rsidP="0028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74">
        <w:rPr>
          <w:rFonts w:ascii="Times New Roman" w:hAnsi="Times New Roman" w:cs="Times New Roman"/>
          <w:sz w:val="28"/>
          <w:szCs w:val="28"/>
        </w:rPr>
        <w:t>1. Нарушения и недостатки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№191н в части:</w:t>
      </w:r>
    </w:p>
    <w:p w:rsidR="00282374" w:rsidRPr="00282374" w:rsidRDefault="00282374" w:rsidP="0028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74">
        <w:rPr>
          <w:rFonts w:ascii="Times New Roman" w:hAnsi="Times New Roman" w:cs="Times New Roman"/>
          <w:sz w:val="28"/>
          <w:szCs w:val="28"/>
        </w:rPr>
        <w:t>- полноты представленных форм годовой бюджетной отчетности (пп. 8 и 152 Инструкции № 191н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282374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записки ф. 0503160 не содержится информация о формах, которые не представлены ввиду отсутстви</w:t>
      </w:r>
      <w:r>
        <w:rPr>
          <w:rFonts w:ascii="Times New Roman" w:hAnsi="Times New Roman" w:cs="Times New Roman"/>
          <w:sz w:val="28"/>
          <w:szCs w:val="28"/>
        </w:rPr>
        <w:t>я числовых значений показателей</w:t>
      </w:r>
      <w:r w:rsidRPr="00282374">
        <w:rPr>
          <w:rFonts w:ascii="Times New Roman" w:hAnsi="Times New Roman" w:cs="Times New Roman"/>
          <w:sz w:val="28"/>
          <w:szCs w:val="28"/>
        </w:rPr>
        <w:t xml:space="preserve"> у одного ГРБС;</w:t>
      </w:r>
    </w:p>
    <w:p w:rsidR="00282374" w:rsidRDefault="00282374" w:rsidP="0028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74">
        <w:rPr>
          <w:rFonts w:ascii="Times New Roman" w:hAnsi="Times New Roman" w:cs="Times New Roman"/>
          <w:sz w:val="28"/>
          <w:szCs w:val="28"/>
        </w:rPr>
        <w:t>- правильности заполнения и содержания форм годовой бюджетной (пп. 6, 10 и 152 Инструкции № 191н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282374">
        <w:rPr>
          <w:rFonts w:ascii="Times New Roman" w:hAnsi="Times New Roman" w:cs="Times New Roman"/>
          <w:sz w:val="28"/>
          <w:szCs w:val="28"/>
        </w:rPr>
        <w:t xml:space="preserve"> в части указания кодов субъекта бюджетной отчетности; обеспечения подписей руководителя финансово-экономической службы форм бюджетной отчетности, содержащих плановые (прогнозные) и (или) аналитические (управленческие) показатели; указания необходимой информации в текстовой части Пояснительной записки к годовой бюджетной отчетности и формального подхода к составлению Поясни</w:t>
      </w:r>
      <w:r>
        <w:rPr>
          <w:rFonts w:ascii="Times New Roman" w:hAnsi="Times New Roman" w:cs="Times New Roman"/>
          <w:sz w:val="28"/>
          <w:szCs w:val="28"/>
        </w:rPr>
        <w:t>тельной записки соответственно</w:t>
      </w:r>
      <w:r w:rsidRPr="00282374">
        <w:rPr>
          <w:rFonts w:ascii="Times New Roman" w:hAnsi="Times New Roman" w:cs="Times New Roman"/>
          <w:sz w:val="28"/>
          <w:szCs w:val="28"/>
        </w:rPr>
        <w:t xml:space="preserve"> (у трех ГРБС)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374" w:rsidRDefault="00282374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282374">
        <w:rPr>
          <w:rFonts w:ascii="Times New Roman" w:hAnsi="Times New Roman" w:cs="Times New Roman"/>
          <w:sz w:val="28"/>
          <w:szCs w:val="28"/>
        </w:rPr>
        <w:t xml:space="preserve">арушение п. 302.1 Инструкции по применению Единого плана счетов бухгалтерского учета для органов государственной власти </w:t>
      </w:r>
      <w:r w:rsidRPr="00282374">
        <w:rPr>
          <w:rFonts w:ascii="Times New Roman" w:hAnsi="Times New Roman" w:cs="Times New Roman"/>
          <w:sz w:val="28"/>
          <w:szCs w:val="28"/>
        </w:rPr>
        <w:lastRenderedPageBreak/>
        <w:t xml:space="preserve"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Министерства финансов Российской Федерации от 01.12.2010 N 157н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2374">
        <w:rPr>
          <w:rFonts w:ascii="Times New Roman" w:hAnsi="Times New Roman" w:cs="Times New Roman"/>
          <w:sz w:val="28"/>
          <w:szCs w:val="28"/>
        </w:rPr>
        <w:t>в учетной политике двух ГРБС не предусмотрено создание резервов предстоящих расходов.</w:t>
      </w:r>
    </w:p>
    <w:p w:rsidR="00A80732" w:rsidRDefault="00A80732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контрольных мероприятий в соответствии со статьей 17 Положения о контрольно-счетной комиссии городского округа город Кулебаки, утвержденного решением Совета депутатов городского округа город Кулебаки Нижегородской области от 25.12.2015 №82:</w:t>
      </w:r>
    </w:p>
    <w:p w:rsidR="00A80732" w:rsidRDefault="00A80732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проверенным ГАБС, допустившим нарушения, направлены представления для принятия мер по устранению и дальнейшему недопущению выявленных нарушений и недостатков;</w:t>
      </w:r>
    </w:p>
    <w:p w:rsidR="00154FF9" w:rsidRDefault="00A80732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Совету депутатов городского округа город Кулебаки и Главе местного самоуправления городского округа город Кулебаки направлен отчет о результатах проверки в составе </w:t>
      </w:r>
      <w:r w:rsidR="00154FF9">
        <w:rPr>
          <w:rFonts w:ascii="Times New Roman" w:hAnsi="Times New Roman" w:cs="Times New Roman"/>
          <w:sz w:val="28"/>
          <w:szCs w:val="28"/>
        </w:rPr>
        <w:t>заключения контрольно-счетной комиссии городского округа город Кулебаки по отчету об исполнении бюджета округа за 2018 год;</w:t>
      </w:r>
    </w:p>
    <w:p w:rsidR="00B822DD" w:rsidRDefault="00154FF9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управлению администрации городского округа город Кулебаки, как органу, составляющему сводную бюджетную отчетность об исполнении бюджета округа, направлено обзорное письмо.</w:t>
      </w:r>
    </w:p>
    <w:p w:rsidR="00A80732" w:rsidRPr="00B822DD" w:rsidRDefault="00B822DD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B822DD">
        <w:rPr>
          <w:rFonts w:ascii="Times New Roman" w:hAnsi="Times New Roman" w:cs="Times New Roman"/>
          <w:b/>
          <w:sz w:val="28"/>
          <w:szCs w:val="28"/>
        </w:rPr>
        <w:t>По результатам проверки по состоянию на 03.06.2019 года приняты меры:</w:t>
      </w:r>
      <w:r w:rsidR="00A80732" w:rsidRPr="00B82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C12" w:rsidRDefault="00B722D1" w:rsidP="00474C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7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исполнение представлений руководителями всех ГАБС в контрольно-счет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комиссию городского округа город Кулебаки Нижегородской области</w:t>
      </w:r>
      <w:r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информационные письма о мерах, принятых по устранению выявленных нарушений и недостатков, и недопущен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их в дальнейшем;</w:t>
      </w:r>
      <w:r w:rsidR="0047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4C12" w:rsidRDefault="00B722D1" w:rsidP="00474C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74C12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доведены до сотрудников, допустивших выявленные нарушения и недостатки, п</w:t>
      </w:r>
      <w:r w:rsidR="0047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разъяснительная работа, у</w:t>
      </w:r>
      <w:r w:rsidR="00474C12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 внутренний финансовый контроль за направлениями, по к</w:t>
      </w:r>
      <w:r w:rsidR="0047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оторым были допущены нарушения, у</w:t>
      </w:r>
      <w:r w:rsidR="00474C12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казанные замечания будут учтен</w:t>
      </w:r>
      <w:r w:rsidR="0047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 приемке отчетности за 2019</w:t>
      </w:r>
      <w:r w:rsidR="00474C12" w:rsidRPr="00471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663C9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7663C9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6C6AD3" w:rsidRPr="006C6AD3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AD3" w:rsidRPr="006C6AD3">
        <w:rPr>
          <w:rFonts w:ascii="Times New Roman" w:hAnsi="Times New Roman" w:cs="Times New Roman"/>
          <w:sz w:val="28"/>
          <w:szCs w:val="28"/>
        </w:rPr>
        <w:t>редседатель контрольно-счетной комиссии</w:t>
      </w:r>
    </w:p>
    <w:p w:rsidR="00D86541" w:rsidRPr="00E63D87" w:rsidRDefault="006C6AD3" w:rsidP="00EE7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городского округа город Кулебаки                                              Т.Е.Кудрявцева</w:t>
      </w:r>
    </w:p>
    <w:sectPr w:rsidR="00D86541" w:rsidRPr="00E63D87" w:rsidSect="007663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DEF"/>
    <w:multiLevelType w:val="multilevel"/>
    <w:tmpl w:val="BB06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5525"/>
    <w:multiLevelType w:val="multilevel"/>
    <w:tmpl w:val="8982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29E0"/>
    <w:multiLevelType w:val="multilevel"/>
    <w:tmpl w:val="694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E1D70"/>
    <w:multiLevelType w:val="multilevel"/>
    <w:tmpl w:val="05C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155B0"/>
    <w:multiLevelType w:val="multilevel"/>
    <w:tmpl w:val="ED9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51739"/>
    <w:multiLevelType w:val="multilevel"/>
    <w:tmpl w:val="4C5C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E651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263B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A3711"/>
    <w:multiLevelType w:val="multilevel"/>
    <w:tmpl w:val="9C8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98"/>
    <w:rsid w:val="00154FF9"/>
    <w:rsid w:val="00234F4F"/>
    <w:rsid w:val="00282374"/>
    <w:rsid w:val="00370261"/>
    <w:rsid w:val="00393026"/>
    <w:rsid w:val="00445DC8"/>
    <w:rsid w:val="00471E5D"/>
    <w:rsid w:val="00474C12"/>
    <w:rsid w:val="006C6AD3"/>
    <w:rsid w:val="007663C9"/>
    <w:rsid w:val="00784B1C"/>
    <w:rsid w:val="009C624F"/>
    <w:rsid w:val="00A80732"/>
    <w:rsid w:val="00B722D1"/>
    <w:rsid w:val="00B822DD"/>
    <w:rsid w:val="00C03DF4"/>
    <w:rsid w:val="00C26F5B"/>
    <w:rsid w:val="00D65C98"/>
    <w:rsid w:val="00D86541"/>
    <w:rsid w:val="00D9208A"/>
    <w:rsid w:val="00E63D87"/>
    <w:rsid w:val="00EE71BE"/>
    <w:rsid w:val="00EF7CDB"/>
    <w:rsid w:val="00F9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F4"/>
  </w:style>
  <w:style w:type="paragraph" w:styleId="4">
    <w:name w:val="heading 4"/>
    <w:basedOn w:val="a"/>
    <w:link w:val="40"/>
    <w:uiPriority w:val="9"/>
    <w:qFormat/>
    <w:rsid w:val="00D65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2018-05-16T07:23:00Z</dcterms:created>
  <dcterms:modified xsi:type="dcterms:W3CDTF">2020-01-16T08:15:00Z</dcterms:modified>
</cp:coreProperties>
</file>